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93" w:rsidRPr="00E97B51" w:rsidRDefault="00404B93" w:rsidP="00404B93">
      <w:pPr>
        <w:spacing w:beforeLines="50" w:before="156" w:afterLines="50" w:after="156" w:line="440" w:lineRule="exact"/>
        <w:rPr>
          <w:rFonts w:ascii="宋体" w:hAnsi="宋体"/>
          <w:sz w:val="30"/>
          <w:szCs w:val="30"/>
        </w:rPr>
      </w:pPr>
      <w:r w:rsidRPr="00E97B51">
        <w:rPr>
          <w:rFonts w:ascii="宋体" w:hAnsi="宋体" w:hint="eastAsia"/>
          <w:sz w:val="30"/>
          <w:szCs w:val="30"/>
        </w:rPr>
        <w:t>附件1：</w:t>
      </w:r>
    </w:p>
    <w:p w:rsidR="00404B93" w:rsidRPr="00E97B51" w:rsidRDefault="00404B93" w:rsidP="00404B93">
      <w:pPr>
        <w:spacing w:beforeLines="50" w:before="156" w:afterLines="50" w:after="156" w:line="440" w:lineRule="exact"/>
        <w:jc w:val="center"/>
        <w:rPr>
          <w:rFonts w:ascii="宋体" w:hAnsi="宋体"/>
          <w:b/>
          <w:sz w:val="30"/>
          <w:szCs w:val="30"/>
        </w:rPr>
      </w:pPr>
      <w:bookmarkStart w:id="0" w:name="_GoBack"/>
      <w:r w:rsidRPr="00E97B51">
        <w:rPr>
          <w:rFonts w:ascii="宋体" w:hAnsi="宋体" w:hint="eastAsia"/>
          <w:b/>
          <w:sz w:val="30"/>
          <w:szCs w:val="30"/>
        </w:rPr>
        <w:t>南京信息工程大学学生实践创新学分考核标准一览表</w:t>
      </w:r>
    </w:p>
    <w:bookmarkEnd w:id="0"/>
    <w:p w:rsidR="00404B93" w:rsidRPr="00E97B51" w:rsidRDefault="00404B93" w:rsidP="00404B93">
      <w:pPr>
        <w:spacing w:beforeLines="50" w:before="156" w:afterLines="50" w:after="156" w:line="44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E97B51">
        <w:rPr>
          <w:rFonts w:ascii="宋体" w:hAnsi="宋体" w:cs="宋体" w:hint="eastAsia"/>
          <w:b/>
          <w:bCs/>
          <w:kern w:val="0"/>
          <w:sz w:val="24"/>
          <w:szCs w:val="24"/>
        </w:rPr>
        <w:t>一、创新发明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2126"/>
        <w:gridCol w:w="2135"/>
        <w:gridCol w:w="2136"/>
      </w:tblGrid>
      <w:tr w:rsidR="00404B93" w:rsidRPr="00E97B51" w:rsidTr="00AA7B6F">
        <w:trPr>
          <w:jc w:val="center"/>
        </w:trPr>
        <w:tc>
          <w:tcPr>
            <w:tcW w:w="212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作者排名</w:t>
            </w:r>
          </w:p>
        </w:tc>
        <w:tc>
          <w:tcPr>
            <w:tcW w:w="212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13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实用新型及外观设计专利</w:t>
            </w:r>
          </w:p>
        </w:tc>
        <w:tc>
          <w:tcPr>
            <w:tcW w:w="213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计算机软件著作权</w:t>
            </w:r>
          </w:p>
        </w:tc>
      </w:tr>
      <w:tr w:rsidR="00404B93" w:rsidRPr="00E97B51" w:rsidTr="00AA7B6F">
        <w:trPr>
          <w:trHeight w:val="597"/>
          <w:jc w:val="center"/>
        </w:trPr>
        <w:tc>
          <w:tcPr>
            <w:tcW w:w="2125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独立完成</w:t>
            </w:r>
          </w:p>
        </w:tc>
        <w:tc>
          <w:tcPr>
            <w:tcW w:w="212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135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404B93" w:rsidRPr="00E97B51" w:rsidTr="00AA7B6F">
        <w:trPr>
          <w:jc w:val="center"/>
        </w:trPr>
        <w:tc>
          <w:tcPr>
            <w:tcW w:w="2125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排名第一</w:t>
            </w:r>
          </w:p>
        </w:tc>
        <w:tc>
          <w:tcPr>
            <w:tcW w:w="212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135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404B93" w:rsidRPr="00E97B51" w:rsidTr="00AA7B6F">
        <w:trPr>
          <w:trHeight w:val="526"/>
          <w:jc w:val="center"/>
        </w:trPr>
        <w:tc>
          <w:tcPr>
            <w:tcW w:w="2125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其他参与人</w:t>
            </w:r>
          </w:p>
        </w:tc>
        <w:tc>
          <w:tcPr>
            <w:tcW w:w="212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35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  <w:tc>
          <w:tcPr>
            <w:tcW w:w="213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</w:tr>
    </w:tbl>
    <w:p w:rsidR="00404B93" w:rsidRPr="003135ED" w:rsidRDefault="00404B93" w:rsidP="00404B93">
      <w:pPr>
        <w:spacing w:afterLines="50" w:after="156" w:line="440" w:lineRule="exact"/>
        <w:rPr>
          <w:rFonts w:ascii="宋体" w:hAnsi="宋体" w:cs="宋体"/>
          <w:bCs/>
          <w:kern w:val="0"/>
          <w:sz w:val="24"/>
          <w:szCs w:val="24"/>
        </w:rPr>
      </w:pPr>
      <w:r w:rsidRPr="003135ED">
        <w:rPr>
          <w:rFonts w:ascii="宋体" w:hAnsi="宋体" w:cs="宋体" w:hint="eastAsia"/>
          <w:bCs/>
          <w:kern w:val="0"/>
          <w:sz w:val="24"/>
          <w:szCs w:val="24"/>
        </w:rPr>
        <w:t>专利需取得授权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404B93" w:rsidRPr="00E97B51" w:rsidRDefault="00404B93" w:rsidP="00404B93">
      <w:pPr>
        <w:spacing w:beforeLines="50" w:before="156" w:afterLines="50" w:after="156" w:line="44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E97B51">
        <w:rPr>
          <w:rFonts w:ascii="宋体" w:hAnsi="宋体" w:cs="宋体" w:hint="eastAsia"/>
          <w:b/>
          <w:bCs/>
          <w:kern w:val="0"/>
          <w:sz w:val="24"/>
          <w:szCs w:val="24"/>
        </w:rPr>
        <w:t>二、创新创业项目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2126"/>
        <w:gridCol w:w="2135"/>
        <w:gridCol w:w="2136"/>
      </w:tblGrid>
      <w:tr w:rsidR="00404B93" w:rsidRPr="00E97B51" w:rsidTr="00AA7B6F">
        <w:trPr>
          <w:jc w:val="center"/>
        </w:trPr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作者排名</w:t>
            </w:r>
          </w:p>
        </w:tc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国家级结题</w:t>
            </w:r>
          </w:p>
        </w:tc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省部级结题</w:t>
            </w:r>
          </w:p>
        </w:tc>
        <w:tc>
          <w:tcPr>
            <w:tcW w:w="226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校级结题</w:t>
            </w:r>
          </w:p>
        </w:tc>
      </w:tr>
      <w:tr w:rsidR="00404B93" w:rsidRPr="00E97B51" w:rsidTr="00AA7B6F">
        <w:trPr>
          <w:jc w:val="center"/>
        </w:trPr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26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404B93" w:rsidRPr="00E97B51" w:rsidTr="00AA7B6F">
        <w:trPr>
          <w:jc w:val="center"/>
        </w:trPr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第二参与人</w:t>
            </w:r>
          </w:p>
        </w:tc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</w:tr>
      <w:tr w:rsidR="00404B93" w:rsidRPr="00E97B51" w:rsidTr="00AA7B6F">
        <w:trPr>
          <w:jc w:val="center"/>
        </w:trPr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其他参与人</w:t>
            </w:r>
          </w:p>
        </w:tc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  <w:tc>
          <w:tcPr>
            <w:tcW w:w="226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无</w:t>
            </w:r>
          </w:p>
        </w:tc>
      </w:tr>
    </w:tbl>
    <w:p w:rsidR="00404B93" w:rsidRPr="00E97B51" w:rsidRDefault="00404B93" w:rsidP="00404B93">
      <w:pPr>
        <w:spacing w:beforeLines="50" w:before="156" w:afterLines="50" w:after="156" w:line="440" w:lineRule="exact"/>
        <w:rPr>
          <w:rFonts w:ascii="宋体" w:hAnsi="宋体" w:cs="宋体"/>
          <w:bCs/>
          <w:kern w:val="0"/>
          <w:sz w:val="24"/>
          <w:szCs w:val="24"/>
        </w:rPr>
      </w:pPr>
      <w:r w:rsidRPr="00E97B51">
        <w:rPr>
          <w:rFonts w:ascii="宋体" w:hAnsi="宋体" w:cs="宋体" w:hint="eastAsia"/>
          <w:b/>
          <w:bCs/>
          <w:kern w:val="0"/>
          <w:sz w:val="24"/>
          <w:szCs w:val="24"/>
        </w:rPr>
        <w:t>三、学科竞赛（含文体活动）</w:t>
      </w:r>
      <w:r w:rsidRPr="00E97B51">
        <w:rPr>
          <w:rFonts w:ascii="宋体" w:hAnsi="宋体" w:cs="宋体" w:hint="eastAsia"/>
          <w:bCs/>
          <w:kern w:val="0"/>
          <w:sz w:val="24"/>
          <w:szCs w:val="24"/>
        </w:rPr>
        <w:t>。对于取前八名获奖的体育比赛：第1-3名按一等奖计、第4-6名按二等奖计、第7-8名按三等奖计，其他竞赛按照下表计算。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6"/>
        <w:gridCol w:w="1417"/>
        <w:gridCol w:w="1427"/>
        <w:gridCol w:w="1428"/>
      </w:tblGrid>
      <w:tr w:rsidR="00404B93" w:rsidRPr="00E97B51" w:rsidTr="00AA7B6F">
        <w:trPr>
          <w:jc w:val="center"/>
        </w:trPr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奖项</w:t>
            </w:r>
          </w:p>
        </w:tc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41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国家级社会力量</w:t>
            </w:r>
          </w:p>
        </w:tc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省级</w:t>
            </w:r>
          </w:p>
        </w:tc>
        <w:tc>
          <w:tcPr>
            <w:tcW w:w="142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省级社会力量</w:t>
            </w:r>
          </w:p>
        </w:tc>
        <w:tc>
          <w:tcPr>
            <w:tcW w:w="1428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校级</w:t>
            </w:r>
          </w:p>
        </w:tc>
      </w:tr>
      <w:tr w:rsidR="00404B93" w:rsidRPr="00E97B51" w:rsidTr="00AA7B6F">
        <w:trPr>
          <w:jc w:val="center"/>
        </w:trPr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1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404B93" w:rsidRPr="00E97B51" w:rsidTr="00AA7B6F">
        <w:trPr>
          <w:jc w:val="center"/>
        </w:trPr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1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2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28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</w:tr>
      <w:tr w:rsidR="00404B93" w:rsidRPr="00E97B51" w:rsidTr="00AA7B6F">
        <w:trPr>
          <w:jc w:val="center"/>
        </w:trPr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  <w:tc>
          <w:tcPr>
            <w:tcW w:w="1428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无</w:t>
            </w:r>
          </w:p>
        </w:tc>
      </w:tr>
    </w:tbl>
    <w:p w:rsidR="00404B93" w:rsidRPr="00E97B51" w:rsidRDefault="00404B93" w:rsidP="00404B93">
      <w:pPr>
        <w:spacing w:afterLines="50" w:after="156" w:line="440" w:lineRule="exact"/>
        <w:rPr>
          <w:rFonts w:ascii="宋体" w:hAnsi="宋体" w:cs="宋体"/>
          <w:bCs/>
          <w:kern w:val="0"/>
          <w:sz w:val="24"/>
          <w:szCs w:val="24"/>
        </w:rPr>
      </w:pPr>
      <w:r w:rsidRPr="00E97B51">
        <w:rPr>
          <w:rFonts w:ascii="宋体" w:hAnsi="宋体" w:cs="宋体" w:hint="eastAsia"/>
          <w:bCs/>
          <w:kern w:val="0"/>
          <w:sz w:val="24"/>
          <w:szCs w:val="24"/>
        </w:rPr>
        <w:t>团队参赛的竞赛：前三位队员均可获得各对应奖项的学分，其余参赛队员减半。</w:t>
      </w:r>
    </w:p>
    <w:p w:rsidR="00404B93" w:rsidRPr="00E97B51" w:rsidRDefault="00404B93" w:rsidP="00404B93">
      <w:pPr>
        <w:spacing w:beforeLines="50" w:before="156" w:afterLines="50" w:after="156" w:line="44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E97B51">
        <w:rPr>
          <w:rFonts w:ascii="宋体" w:hAnsi="宋体" w:cs="宋体" w:hint="eastAsia"/>
          <w:b/>
          <w:bCs/>
          <w:kern w:val="0"/>
          <w:sz w:val="24"/>
          <w:szCs w:val="24"/>
        </w:rPr>
        <w:t>四、发表论文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240"/>
        <w:gridCol w:w="2126"/>
        <w:gridCol w:w="1276"/>
        <w:gridCol w:w="1276"/>
        <w:gridCol w:w="1184"/>
      </w:tblGrid>
      <w:tr w:rsidR="00404B93" w:rsidRPr="00E97B51" w:rsidTr="00AA7B6F">
        <w:trPr>
          <w:jc w:val="center"/>
        </w:trPr>
        <w:tc>
          <w:tcPr>
            <w:tcW w:w="1420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作者排名</w:t>
            </w:r>
          </w:p>
        </w:tc>
        <w:tc>
          <w:tcPr>
            <w:tcW w:w="1240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学术著作（12万字以上）</w:t>
            </w:r>
          </w:p>
        </w:tc>
        <w:tc>
          <w:tcPr>
            <w:tcW w:w="212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国外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核心</w:t>
            </w: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期刊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（SCI、SCI(E)、EI、SSCI收录）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外</w:t>
            </w: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一般期刊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国内SCD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、核心</w:t>
            </w: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期刊</w:t>
            </w:r>
          </w:p>
        </w:tc>
        <w:tc>
          <w:tcPr>
            <w:tcW w:w="1184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省级</w:t>
            </w: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期刊</w:t>
            </w:r>
          </w:p>
        </w:tc>
      </w:tr>
      <w:tr w:rsidR="00404B93" w:rsidRPr="00E97B51" w:rsidTr="00AA7B6F">
        <w:trPr>
          <w:jc w:val="center"/>
        </w:trPr>
        <w:tc>
          <w:tcPr>
            <w:tcW w:w="142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独立完成</w:t>
            </w:r>
          </w:p>
        </w:tc>
        <w:tc>
          <w:tcPr>
            <w:tcW w:w="124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184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404B93" w:rsidRPr="00E97B51" w:rsidTr="00AA7B6F">
        <w:trPr>
          <w:jc w:val="center"/>
        </w:trPr>
        <w:tc>
          <w:tcPr>
            <w:tcW w:w="142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排名第一</w:t>
            </w:r>
          </w:p>
        </w:tc>
        <w:tc>
          <w:tcPr>
            <w:tcW w:w="124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84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404B93" w:rsidRPr="00E97B51" w:rsidTr="00AA7B6F">
        <w:trPr>
          <w:jc w:val="center"/>
        </w:trPr>
        <w:tc>
          <w:tcPr>
            <w:tcW w:w="142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排名第二</w:t>
            </w:r>
          </w:p>
        </w:tc>
        <w:tc>
          <w:tcPr>
            <w:tcW w:w="124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84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</w:tr>
      <w:tr w:rsidR="00404B93" w:rsidRPr="00E97B51" w:rsidTr="00AA7B6F">
        <w:trPr>
          <w:jc w:val="center"/>
        </w:trPr>
        <w:tc>
          <w:tcPr>
            <w:tcW w:w="142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其他完成人</w:t>
            </w:r>
          </w:p>
        </w:tc>
        <w:tc>
          <w:tcPr>
            <w:tcW w:w="124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  <w:tc>
          <w:tcPr>
            <w:tcW w:w="1276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  <w:tc>
          <w:tcPr>
            <w:tcW w:w="1184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无</w:t>
            </w:r>
          </w:p>
        </w:tc>
      </w:tr>
    </w:tbl>
    <w:p w:rsidR="00404B93" w:rsidRPr="0081212C" w:rsidRDefault="00404B93" w:rsidP="00404B93">
      <w:pPr>
        <w:spacing w:afterLines="50" w:after="156" w:line="440" w:lineRule="exac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在</w:t>
      </w:r>
      <w:r w:rsidRPr="0081212C">
        <w:rPr>
          <w:rFonts w:ascii="宋体" w:hAnsi="宋体" w:cs="宋体" w:hint="eastAsia"/>
          <w:bCs/>
          <w:kern w:val="0"/>
          <w:sz w:val="24"/>
          <w:szCs w:val="24"/>
        </w:rPr>
        <w:t>国内外学术会议论文集上发表作品，</w:t>
      </w:r>
      <w:r>
        <w:rPr>
          <w:rFonts w:ascii="宋体" w:hAnsi="宋体" w:cs="宋体" w:hint="eastAsia"/>
          <w:bCs/>
          <w:kern w:val="0"/>
          <w:sz w:val="24"/>
          <w:szCs w:val="24"/>
        </w:rPr>
        <w:t>视同</w:t>
      </w:r>
      <w:r w:rsidRPr="0081212C">
        <w:rPr>
          <w:rFonts w:ascii="宋体" w:hAnsi="宋体" w:cs="宋体" w:hint="eastAsia"/>
          <w:bCs/>
          <w:kern w:val="0"/>
          <w:sz w:val="24"/>
          <w:szCs w:val="24"/>
        </w:rPr>
        <w:t>省级期刊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404B93" w:rsidRPr="00E97B51" w:rsidRDefault="00404B93" w:rsidP="00404B93">
      <w:pPr>
        <w:spacing w:beforeLines="50" w:before="156" w:afterLines="50" w:after="156" w:line="44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E97B51">
        <w:rPr>
          <w:rFonts w:ascii="宋体" w:hAnsi="宋体" w:cs="宋体" w:hint="eastAsia"/>
          <w:b/>
          <w:bCs/>
          <w:kern w:val="0"/>
          <w:sz w:val="24"/>
          <w:szCs w:val="24"/>
        </w:rPr>
        <w:t>五、语言类等级考试证书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700"/>
        <w:gridCol w:w="1700"/>
        <w:gridCol w:w="1712"/>
        <w:gridCol w:w="1700"/>
      </w:tblGrid>
      <w:tr w:rsidR="00404B93" w:rsidRPr="00E97B51" w:rsidTr="00AA7B6F">
        <w:trPr>
          <w:jc w:val="center"/>
        </w:trPr>
        <w:tc>
          <w:tcPr>
            <w:tcW w:w="1807" w:type="dxa"/>
            <w:vAlign w:val="center"/>
          </w:tcPr>
          <w:p w:rsidR="00404B93" w:rsidRPr="00E97B51" w:rsidRDefault="00404B93" w:rsidP="00404B93">
            <w:pPr>
              <w:spacing w:beforeLines="50" w:before="156" w:afterLines="50" w:after="156"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全国大学英语等级考试(CET)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404B93">
            <w:pPr>
              <w:spacing w:beforeLines="50" w:before="156" w:afterLines="50" w:after="156"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全国高校英语、日语专业考试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404B93">
            <w:pPr>
              <w:spacing w:beforeLines="50" w:before="156" w:afterLines="50" w:after="156"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托福考试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404B93">
            <w:pPr>
              <w:spacing w:beforeLines="50" w:before="156" w:afterLines="50" w:after="156"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proofErr w:type="gramStart"/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雅思考试</w:t>
            </w:r>
            <w:proofErr w:type="gramEnd"/>
          </w:p>
        </w:tc>
        <w:tc>
          <w:tcPr>
            <w:tcW w:w="1808" w:type="dxa"/>
            <w:vAlign w:val="center"/>
          </w:tcPr>
          <w:p w:rsidR="00404B93" w:rsidRPr="00E97B51" w:rsidRDefault="00404B93" w:rsidP="00404B93">
            <w:pPr>
              <w:spacing w:beforeLines="50" w:before="156" w:afterLines="50" w:after="156"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英语口译证书</w:t>
            </w:r>
          </w:p>
        </w:tc>
      </w:tr>
      <w:tr w:rsidR="00404B93" w:rsidRPr="00E97B51" w:rsidTr="00AA7B6F">
        <w:trPr>
          <w:jc w:val="center"/>
        </w:trPr>
        <w:tc>
          <w:tcPr>
            <w:tcW w:w="1807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2（六级）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2（八级）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4（95分以上）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4（6.5分以上）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4（高级）</w:t>
            </w:r>
          </w:p>
        </w:tc>
      </w:tr>
      <w:tr w:rsidR="00404B93" w:rsidRPr="00E97B51" w:rsidTr="00AA7B6F">
        <w:trPr>
          <w:jc w:val="center"/>
        </w:trPr>
        <w:tc>
          <w:tcPr>
            <w:tcW w:w="1807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1（四级）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1（四级）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2（85分以上）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2（6分以上）</w:t>
            </w:r>
          </w:p>
        </w:tc>
        <w:tc>
          <w:tcPr>
            <w:tcW w:w="1808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2（中级）</w:t>
            </w:r>
          </w:p>
        </w:tc>
      </w:tr>
    </w:tbl>
    <w:p w:rsidR="00404B93" w:rsidRPr="00E97B51" w:rsidRDefault="00404B93" w:rsidP="00404B93">
      <w:pPr>
        <w:spacing w:beforeLines="50" w:before="156" w:afterLines="50" w:after="156" w:line="44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E97B51">
        <w:rPr>
          <w:rFonts w:ascii="宋体" w:hAnsi="宋体" w:cs="宋体" w:hint="eastAsia"/>
          <w:b/>
          <w:bCs/>
          <w:kern w:val="0"/>
          <w:sz w:val="24"/>
          <w:szCs w:val="24"/>
        </w:rPr>
        <w:t>六、计算机等级考试证书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1"/>
        <w:gridCol w:w="2840"/>
        <w:gridCol w:w="2841"/>
      </w:tblGrid>
      <w:tr w:rsidR="00404B93" w:rsidRPr="00E97B51" w:rsidTr="00AA7B6F">
        <w:trPr>
          <w:jc w:val="center"/>
        </w:trPr>
        <w:tc>
          <w:tcPr>
            <w:tcW w:w="2841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2840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文科学生通过全国或江苏省计算机等级考试</w:t>
            </w:r>
          </w:p>
        </w:tc>
        <w:tc>
          <w:tcPr>
            <w:tcW w:w="2841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理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工</w:t>
            </w: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科学生通过全国或江苏省计算机等级考试</w:t>
            </w:r>
          </w:p>
        </w:tc>
      </w:tr>
      <w:tr w:rsidR="00404B93" w:rsidRPr="00E97B51" w:rsidTr="00AA7B6F">
        <w:trPr>
          <w:jc w:val="center"/>
        </w:trPr>
        <w:tc>
          <w:tcPr>
            <w:tcW w:w="2841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一级</w:t>
            </w:r>
          </w:p>
        </w:tc>
        <w:tc>
          <w:tcPr>
            <w:tcW w:w="284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841" w:type="dxa"/>
            <w:vAlign w:val="center"/>
          </w:tcPr>
          <w:p w:rsidR="00404B93" w:rsidRPr="00E97B51" w:rsidRDefault="00404B93" w:rsidP="00AA7B6F">
            <w:pPr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无</w:t>
            </w:r>
          </w:p>
        </w:tc>
      </w:tr>
      <w:tr w:rsidR="00404B93" w:rsidRPr="00E97B51" w:rsidTr="00AA7B6F">
        <w:trPr>
          <w:jc w:val="center"/>
        </w:trPr>
        <w:tc>
          <w:tcPr>
            <w:tcW w:w="2841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二级</w:t>
            </w:r>
          </w:p>
        </w:tc>
        <w:tc>
          <w:tcPr>
            <w:tcW w:w="284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841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404B93" w:rsidRPr="00E97B51" w:rsidTr="00AA7B6F">
        <w:trPr>
          <w:jc w:val="center"/>
        </w:trPr>
        <w:tc>
          <w:tcPr>
            <w:tcW w:w="2841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三级</w:t>
            </w:r>
          </w:p>
        </w:tc>
        <w:tc>
          <w:tcPr>
            <w:tcW w:w="284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841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404B93" w:rsidRPr="00E97B51" w:rsidTr="00AA7B6F">
        <w:trPr>
          <w:jc w:val="center"/>
        </w:trPr>
        <w:tc>
          <w:tcPr>
            <w:tcW w:w="2841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四级</w:t>
            </w:r>
          </w:p>
        </w:tc>
        <w:tc>
          <w:tcPr>
            <w:tcW w:w="2840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841" w:type="dxa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</w:tr>
    </w:tbl>
    <w:p w:rsidR="00404B93" w:rsidRPr="00E97B51" w:rsidRDefault="00404B93" w:rsidP="00404B93">
      <w:pPr>
        <w:spacing w:afterLines="50" w:after="156" w:line="440" w:lineRule="exact"/>
        <w:rPr>
          <w:rFonts w:ascii="宋体" w:hAnsi="宋体" w:cs="宋体"/>
          <w:bCs/>
          <w:kern w:val="0"/>
          <w:sz w:val="24"/>
          <w:szCs w:val="24"/>
        </w:rPr>
      </w:pPr>
      <w:r w:rsidRPr="00E97B51">
        <w:rPr>
          <w:rFonts w:ascii="宋体" w:hAnsi="宋体" w:cs="宋体" w:hint="eastAsia"/>
          <w:bCs/>
          <w:kern w:val="0"/>
          <w:sz w:val="24"/>
          <w:szCs w:val="24"/>
        </w:rPr>
        <w:t>在学校参加的等级考试，学生无须申报，由学校根据成绩统一认定。</w:t>
      </w:r>
    </w:p>
    <w:p w:rsidR="00404B93" w:rsidRPr="00E97B51" w:rsidRDefault="00404B93" w:rsidP="00404B93">
      <w:pPr>
        <w:spacing w:beforeLines="50" w:before="156" w:afterLines="50" w:after="156" w:line="44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E97B51">
        <w:rPr>
          <w:rFonts w:ascii="宋体" w:hAnsi="宋体" w:cs="宋体" w:hint="eastAsia"/>
          <w:b/>
          <w:bCs/>
          <w:kern w:val="0"/>
          <w:sz w:val="24"/>
          <w:szCs w:val="24"/>
        </w:rPr>
        <w:t>七、其他项目</w:t>
      </w:r>
    </w:p>
    <w:tbl>
      <w:tblPr>
        <w:tblW w:w="8794" w:type="dxa"/>
        <w:jc w:val="center"/>
        <w:tblLook w:val="04A0" w:firstRow="1" w:lastRow="0" w:firstColumn="1" w:lastColumn="0" w:noHBand="0" w:noVBand="1"/>
      </w:tblPr>
      <w:tblGrid>
        <w:gridCol w:w="760"/>
        <w:gridCol w:w="1585"/>
        <w:gridCol w:w="3189"/>
        <w:gridCol w:w="1984"/>
        <w:gridCol w:w="1276"/>
      </w:tblGrid>
      <w:tr w:rsidR="00404B93" w:rsidRPr="00E97B51" w:rsidTr="00AA7B6F">
        <w:trPr>
          <w:trHeight w:val="2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学分</w:t>
            </w:r>
          </w:p>
        </w:tc>
      </w:tr>
      <w:tr w:rsidR="00404B93" w:rsidRPr="00E97B51" w:rsidTr="00AA7B6F">
        <w:trPr>
          <w:trHeight w:val="2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证书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普通话水平考试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二级乙等及以上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404B93" w:rsidRPr="00E97B51" w:rsidTr="00AA7B6F">
        <w:trPr>
          <w:trHeight w:val="2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证书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汽车驾驶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取得驾照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404B93" w:rsidRPr="00E97B51" w:rsidTr="00AA7B6F">
        <w:trPr>
          <w:trHeight w:val="2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证书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</w:t>
            </w:r>
          </w:p>
        </w:tc>
      </w:tr>
      <w:tr w:rsidR="00404B93" w:rsidRPr="00E97B51" w:rsidTr="00AA7B6F">
        <w:trPr>
          <w:trHeight w:val="2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证书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省级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</w:tr>
      <w:tr w:rsidR="00404B93" w:rsidRPr="00E97B51" w:rsidTr="00AA7B6F">
        <w:trPr>
          <w:trHeight w:val="2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证书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公司认证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</w:tr>
      <w:tr w:rsidR="00404B93" w:rsidRPr="00E97B51" w:rsidTr="00AA7B6F">
        <w:trPr>
          <w:trHeight w:val="8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proofErr w:type="gramStart"/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听学术</w:t>
            </w:r>
            <w:proofErr w:type="gramEnd"/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报告（本项最高累积计2分）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撰写与报告相关的</w:t>
            </w:r>
            <w:proofErr w:type="gramStart"/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研</w:t>
            </w:r>
            <w:proofErr w:type="gramEnd"/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学材料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一篇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B93" w:rsidRPr="00E97B51" w:rsidRDefault="00404B93" w:rsidP="00AA7B6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E97B5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0.5</w:t>
            </w:r>
          </w:p>
        </w:tc>
      </w:tr>
    </w:tbl>
    <w:p w:rsidR="00404B93" w:rsidRPr="00E97B51" w:rsidRDefault="00404B93" w:rsidP="00404B93">
      <w:pPr>
        <w:spacing w:beforeLines="50" w:before="156" w:afterLines="50" w:after="156" w:line="440" w:lineRule="exact"/>
        <w:rPr>
          <w:szCs w:val="21"/>
        </w:rPr>
      </w:pPr>
      <w:r w:rsidRPr="00E97B51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Pr="00E97B51">
        <w:rPr>
          <w:rFonts w:ascii="宋体" w:hAnsi="宋体" w:cs="宋体" w:hint="eastAsia"/>
          <w:bCs/>
          <w:kern w:val="0"/>
          <w:sz w:val="24"/>
          <w:szCs w:val="24"/>
        </w:rPr>
        <w:t>注：表格中数字单位为学分，除学术报告最高累积计2分外，其他同类项目均可累积积分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404B93" w:rsidRDefault="00404B93" w:rsidP="00404B93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924FA" w:rsidRPr="00404B93" w:rsidRDefault="00F924FA"/>
    <w:sectPr w:rsidR="00F924FA" w:rsidRPr="00404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93"/>
    <w:rsid w:val="00404B93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2016-06-27T01:58:00Z</dcterms:created>
  <dcterms:modified xsi:type="dcterms:W3CDTF">2016-06-27T01:59:00Z</dcterms:modified>
</cp:coreProperties>
</file>